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3593D" w14:textId="57FB5C28" w:rsidR="009F589C" w:rsidRDefault="00CA16F1">
      <w:pPr>
        <w:rPr>
          <w:noProof/>
        </w:rPr>
      </w:pPr>
      <w:r>
        <w:rPr>
          <w:noProof/>
          <w:lang w:eastAsia="cs-CZ"/>
        </w:rPr>
        <w:drawing>
          <wp:inline distT="0" distB="0" distL="0" distR="0" wp14:anchorId="610B48F0" wp14:editId="1ABCAAD8">
            <wp:extent cx="8892540" cy="3789045"/>
            <wp:effectExtent l="0" t="0" r="3810" b="1905"/>
            <wp:docPr id="186145726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457269" name="Obrázek 186145726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78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2C6BF" w14:textId="77777777" w:rsidR="00B268BC" w:rsidRPr="00B268BC" w:rsidRDefault="00B268BC" w:rsidP="00CF478B">
      <w:pPr>
        <w:jc w:val="both"/>
        <w:rPr>
          <w:b/>
          <w:bCs/>
        </w:rPr>
      </w:pPr>
      <w:r w:rsidRPr="00B268BC">
        <w:rPr>
          <w:b/>
          <w:bCs/>
        </w:rPr>
        <w:t>Téma: Pneumatiky.</w:t>
      </w:r>
    </w:p>
    <w:p w14:paraId="0E21C922" w14:textId="048027B6" w:rsidR="00CF478B" w:rsidRDefault="00CF478B" w:rsidP="00CF478B">
      <w:pPr>
        <w:jc w:val="both"/>
      </w:pPr>
      <w:r>
        <w:t>Vážení spoluobčané</w:t>
      </w:r>
      <w:r w:rsidR="00FE0CBF">
        <w:t>,</w:t>
      </w:r>
    </w:p>
    <w:p w14:paraId="06B27DF4" w14:textId="6D6D9B09" w:rsidR="00CF478B" w:rsidRDefault="00FE0CBF" w:rsidP="00CF478B">
      <w:pPr>
        <w:jc w:val="both"/>
        <w:rPr>
          <w:b/>
          <w:bCs/>
          <w:color w:val="0070C0"/>
        </w:rPr>
      </w:pPr>
      <w:r>
        <w:t>o</w:t>
      </w:r>
      <w:r w:rsidR="00CF478B">
        <w:t>d roku 202</w:t>
      </w:r>
      <w:r w:rsidR="00CF478B">
        <w:rPr>
          <w:color w:val="000000"/>
        </w:rPr>
        <w:t>2</w:t>
      </w:r>
      <w:r w:rsidR="00CF478B">
        <w:t xml:space="preserve"> se zpětný odběr pneumatik řídí novým zákonem č. 542/2020 Sb. o výrobcích s ukončenou životností. Cílem tohoto zákona je směrování odpadních pneumatik primárně </w:t>
      </w:r>
      <w:r w:rsidR="00CF478B">
        <w:rPr>
          <w:b/>
          <w:bCs/>
        </w:rPr>
        <w:t>do míst zpětného odběru</w:t>
      </w:r>
      <w:r w:rsidR="00CF478B">
        <w:t xml:space="preserve"> a tím jsou výrobci pneu</w:t>
      </w:r>
      <w:r>
        <w:t>matik</w:t>
      </w:r>
      <w:bookmarkStart w:id="0" w:name="_GoBack"/>
      <w:bookmarkEnd w:id="0"/>
      <w:r w:rsidR="00CF478B">
        <w:t xml:space="preserve"> povinni vytvářet síť těchto míst.  </w:t>
      </w:r>
      <w:r w:rsidR="00CF478B">
        <w:rPr>
          <w:b/>
          <w:bCs/>
          <w:color w:val="FF0000"/>
        </w:rPr>
        <w:t xml:space="preserve">Místa zpětného odběru pneumatik viz odkaz </w:t>
      </w:r>
      <w:hyperlink r:id="rId7" w:history="1">
        <w:r w:rsidR="00CF478B">
          <w:rPr>
            <w:rStyle w:val="Hypertextovodkaz"/>
            <w:b/>
            <w:bCs/>
            <w:color w:val="0070C0"/>
          </w:rPr>
          <w:t>https://www.eltma.cz/sberna-mista</w:t>
        </w:r>
      </w:hyperlink>
      <w:r w:rsidR="00CF478B">
        <w:rPr>
          <w:b/>
          <w:bCs/>
          <w:color w:val="0070C0"/>
        </w:rPr>
        <w:t xml:space="preserve">. </w:t>
      </w:r>
    </w:p>
    <w:p w14:paraId="5311EB28" w14:textId="299CE6D0" w:rsidR="00CF478B" w:rsidRDefault="00CF478B" w:rsidP="00CF478B">
      <w:pPr>
        <w:jc w:val="both"/>
      </w:pPr>
      <w:r>
        <w:t xml:space="preserve">Náš sběrný dvůr na ČOV </w:t>
      </w:r>
      <w:r>
        <w:rPr>
          <w:b/>
          <w:bCs/>
          <w:color w:val="FF0000"/>
        </w:rPr>
        <w:t>není</w:t>
      </w:r>
      <w:r>
        <w:rPr>
          <w:b/>
          <w:bCs/>
        </w:rPr>
        <w:t xml:space="preserve"> </w:t>
      </w:r>
      <w:r>
        <w:t xml:space="preserve">místem zpětného odběru pneumatik, proto jsme v roli osoby oprávněné k převzetí pneumatik z hlediska zákona č. 541/2020 Sb. o odpadech, zařazení do katalogového čísla 16 01 03. A vzhledem k tomu, že pneumatiky přebíráme mimo režim zpětného odběru, můžeme požadovat od občanů a obcí úplatu. </w:t>
      </w:r>
    </w:p>
    <w:p w14:paraId="71774095" w14:textId="77777777" w:rsidR="00CF478B" w:rsidRDefault="00CF478B" w:rsidP="00CF478B">
      <w:pPr>
        <w:jc w:val="both"/>
      </w:pPr>
      <w:r>
        <w:rPr>
          <w:b/>
          <w:bCs/>
        </w:rPr>
        <w:lastRenderedPageBreak/>
        <w:t xml:space="preserve">Tento odpad je mimo obecní systém, nejedná se o komunální odpad. </w:t>
      </w:r>
    </w:p>
    <w:p w14:paraId="1AA0B897" w14:textId="22D636C0" w:rsidR="00CF478B" w:rsidRDefault="00CF478B" w:rsidP="00CF478B">
      <w:pPr>
        <w:jc w:val="both"/>
      </w:pPr>
      <w:r>
        <w:t xml:space="preserve">Vzhledem k tomu, že při koupi nových pneu již platíme tzv. recyklační příspěvek, ze kterého výrobce financuje náklady na celý proces zpětného odběru, tak odevzdání pneu v režimu odpadu s úplatou původce/občan si zaplatí duplicitně (recyklační poplatek při koupi nových pneu + poplatek za převzetí pneu ve sběrném dvoře). </w:t>
      </w:r>
    </w:p>
    <w:p w14:paraId="5DBDF144" w14:textId="0EFF2F95" w:rsidR="00CF478B" w:rsidRDefault="00CF478B" w:rsidP="00CF478B">
      <w:pPr>
        <w:spacing w:after="0"/>
        <w:jc w:val="both"/>
      </w:pPr>
      <w:r>
        <w:t> </w:t>
      </w:r>
      <w:r>
        <w:rPr>
          <w:b/>
          <w:bCs/>
        </w:rPr>
        <w:t>Pneumatiky, na které se vztahuje povinnost zpětného odběru:</w:t>
      </w:r>
    </w:p>
    <w:p w14:paraId="5ADDA088" w14:textId="77777777" w:rsidR="00CF478B" w:rsidRDefault="00CF478B" w:rsidP="00CF478B">
      <w:pPr>
        <w:spacing w:after="0"/>
        <w:jc w:val="both"/>
      </w:pPr>
      <w:r>
        <w:t xml:space="preserve">1. Pneumatiky pro motocykly, tříkolky a čtyřkolky. </w:t>
      </w:r>
    </w:p>
    <w:p w14:paraId="036471A7" w14:textId="77777777" w:rsidR="00CF478B" w:rsidRDefault="00CF478B" w:rsidP="00CF478B">
      <w:pPr>
        <w:spacing w:after="0"/>
        <w:jc w:val="both"/>
      </w:pPr>
      <w:r>
        <w:t xml:space="preserve">2. Osobní pneumatiky, pneumatiky pro terénní vozidla a lehká užitková vozidla; Nákladní pneumatiky s vnitřním průměrem pneumatiky menším než 17,5 palců; Pneumatiky pro autobusy, přípojná vozidla a speciální vozidla s vnitřním průměrem pneumatiky menším než 17,5 palců. </w:t>
      </w:r>
    </w:p>
    <w:p w14:paraId="3F68CAE4" w14:textId="77777777" w:rsidR="00CF478B" w:rsidRDefault="00CF478B" w:rsidP="00CF478B">
      <w:pPr>
        <w:spacing w:after="0"/>
        <w:jc w:val="both"/>
      </w:pPr>
      <w:r>
        <w:t xml:space="preserve">3. Nákladní pneumatiky s vnitřním průměrem pneumatiky 17,5 palců a větším; Pneumatiky pro autobusy, přípojná vozidla a speciální vozidla s vnitřním průměrem pneumatiky 17,5 palců a větším. </w:t>
      </w:r>
    </w:p>
    <w:p w14:paraId="323C61A6" w14:textId="77777777" w:rsidR="00CF478B" w:rsidRDefault="00CF478B" w:rsidP="00CF478B">
      <w:pPr>
        <w:spacing w:after="0"/>
        <w:jc w:val="both"/>
      </w:pPr>
      <w:r>
        <w:t xml:space="preserve">4. Pneumatiky pro zemědělské a lesnické traktory nebo stroje. </w:t>
      </w:r>
    </w:p>
    <w:p w14:paraId="517AE875" w14:textId="77777777" w:rsidR="00CF478B" w:rsidRDefault="00CF478B" w:rsidP="00CF478B">
      <w:pPr>
        <w:spacing w:after="0"/>
        <w:jc w:val="both"/>
      </w:pPr>
      <w:r>
        <w:t>5. Průmyslové pneumatiky pro nakládací stroje, manipulační techniku a zemní stroje; Pneumatiky pro jiné pracovní stroje a vojenskou techniku; Pneumatiky pro jiné dopravní prostředky nebo jiná zařízení než vozidla</w:t>
      </w:r>
    </w:p>
    <w:p w14:paraId="7B8BAC18" w14:textId="161A2416" w:rsidR="00CF478B" w:rsidRDefault="00B268BC" w:rsidP="00CF478B">
      <w:pPr>
        <w:jc w:val="both"/>
      </w:pPr>
      <w:r>
        <w:t>Upozorňuji, že momentálně na naší ČOV pneumatiky nelze odevzdávat.</w:t>
      </w:r>
    </w:p>
    <w:p w14:paraId="309A94B5" w14:textId="77777777" w:rsidR="00CF478B" w:rsidRPr="00CF478B" w:rsidRDefault="00CF478B" w:rsidP="00CF478B"/>
    <w:sectPr w:rsidR="00CF478B" w:rsidRPr="00CF478B" w:rsidSect="00DF30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5904E" w14:textId="77777777" w:rsidR="00240D9B" w:rsidRDefault="00240D9B" w:rsidP="00B268BC">
      <w:pPr>
        <w:spacing w:after="0" w:line="240" w:lineRule="auto"/>
      </w:pPr>
      <w:r>
        <w:separator/>
      </w:r>
    </w:p>
  </w:endnote>
  <w:endnote w:type="continuationSeparator" w:id="0">
    <w:p w14:paraId="45BB1831" w14:textId="77777777" w:rsidR="00240D9B" w:rsidRDefault="00240D9B" w:rsidP="00B2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265E3" w14:textId="77777777" w:rsidR="00240D9B" w:rsidRDefault="00240D9B" w:rsidP="00B268BC">
      <w:pPr>
        <w:spacing w:after="0" w:line="240" w:lineRule="auto"/>
      </w:pPr>
      <w:r>
        <w:separator/>
      </w:r>
    </w:p>
  </w:footnote>
  <w:footnote w:type="continuationSeparator" w:id="0">
    <w:p w14:paraId="35B5B739" w14:textId="77777777" w:rsidR="00240D9B" w:rsidRDefault="00240D9B" w:rsidP="00B268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F1"/>
    <w:rsid w:val="00240D9B"/>
    <w:rsid w:val="005C4E5B"/>
    <w:rsid w:val="009F589C"/>
    <w:rsid w:val="00A33205"/>
    <w:rsid w:val="00B268BC"/>
    <w:rsid w:val="00CA16F1"/>
    <w:rsid w:val="00CF478B"/>
    <w:rsid w:val="00DF3040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CB54"/>
  <w15:docId w15:val="{68441562-6699-46F9-8A4F-10AD6DE2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F478B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B26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68BC"/>
  </w:style>
  <w:style w:type="paragraph" w:styleId="Zpat">
    <w:name w:val="footer"/>
    <w:basedOn w:val="Normln"/>
    <w:link w:val="ZpatChar"/>
    <w:uiPriority w:val="99"/>
    <w:unhideWhenUsed/>
    <w:rsid w:val="00B26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ltma.cz/sberna-mis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Sztefek</dc:creator>
  <cp:keywords/>
  <dc:description/>
  <cp:lastModifiedBy>Libena</cp:lastModifiedBy>
  <cp:revision>4</cp:revision>
  <dcterms:created xsi:type="dcterms:W3CDTF">2024-03-12T11:07:00Z</dcterms:created>
  <dcterms:modified xsi:type="dcterms:W3CDTF">2024-03-18T10:55:00Z</dcterms:modified>
</cp:coreProperties>
</file>